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A" w:rsidRPr="006C032A" w:rsidRDefault="006C032A" w:rsidP="00343506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 xml:space="preserve">Иногда дети специально, ради шутки, искажают содержание полученной информации, и тогда можно говорить о том, что телефон испорчен и нуждается в починке. Нужно выбрать мастера, который найдет поломку и сможет ее устранить. Мастер </w:t>
      </w:r>
      <w:proofErr w:type="gramStart"/>
      <w:r w:rsidRPr="006C032A">
        <w:rPr>
          <w:rFonts w:ascii="Times New Roman" w:hAnsi="Times New Roman" w:cs="Times New Roman"/>
          <w:sz w:val="20"/>
          <w:szCs w:val="20"/>
        </w:rPr>
        <w:t>понарошку</w:t>
      </w:r>
      <w:proofErr w:type="gramEnd"/>
      <w:r w:rsidRPr="006C032A">
        <w:rPr>
          <w:rFonts w:ascii="Times New Roman" w:hAnsi="Times New Roman" w:cs="Times New Roman"/>
          <w:sz w:val="20"/>
          <w:szCs w:val="20"/>
        </w:rPr>
        <w:t xml:space="preserve"> чинит телефон, и после следующего круга все оценивают, стал ли телефон работать лучше.</w:t>
      </w:r>
    </w:p>
    <w:p w:rsidR="006C032A" w:rsidRPr="006C032A" w:rsidRDefault="006C032A" w:rsidP="006C032A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С детьми младшего дошкольного возраста эту игру можно проводить, говоря на ушко соседа не фразы, а слова.</w:t>
      </w:r>
    </w:p>
    <w:p w:rsidR="00223E7A" w:rsidRDefault="00223E7A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F907F2"/>
    <w:p w:rsidR="00F907F2" w:rsidRDefault="00343506">
      <w:r>
        <w:rPr>
          <w:noProof/>
          <w:lang w:eastAsia="ru-RU"/>
        </w:rPr>
        <w:drawing>
          <wp:inline distT="0" distB="0" distL="0" distR="0">
            <wp:extent cx="3048000" cy="3895725"/>
            <wp:effectExtent l="0" t="0" r="0" b="9525"/>
            <wp:docPr id="4" name="Рисунок 4" descr="C:\Documents and Settings\User\Рабочий стол\no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nor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F2" w:rsidRDefault="00F907F2"/>
    <w:p w:rsidR="00F907F2" w:rsidRDefault="00F907F2"/>
    <w:p w:rsidR="00F907F2" w:rsidRDefault="00F907F2"/>
    <w:p w:rsidR="00F907F2" w:rsidRDefault="00F907F2"/>
    <w:p w:rsidR="00800880" w:rsidRDefault="00800880" w:rsidP="0034350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907F2" w:rsidRDefault="00F907F2"/>
    <w:p w:rsidR="00F907F2" w:rsidRDefault="00F907F2"/>
    <w:p w:rsidR="00343506" w:rsidRDefault="00343506"/>
    <w:p w:rsidR="00F907F2" w:rsidRPr="00343506" w:rsidRDefault="00343506" w:rsidP="00F907F2">
      <w:pPr>
        <w:spacing w:before="100" w:beforeAutospacing="1" w:after="100" w:afterAutospacing="1" w:line="330" w:lineRule="atLeast"/>
        <w:jc w:val="center"/>
        <w:outlineLvl w:val="0"/>
        <w:rPr>
          <w:rFonts w:ascii="Elephant" w:eastAsia="Times New Roman" w:hAnsi="Elephant" w:cs="Times New Roman"/>
          <w:b/>
          <w:color w:val="000000"/>
          <w:kern w:val="36"/>
          <w:sz w:val="40"/>
          <w:szCs w:val="40"/>
          <w:lang w:eastAsia="ru-RU"/>
        </w:rPr>
      </w:pPr>
      <w:r w:rsidRPr="00343506">
        <w:rPr>
          <w:rFonts w:ascii="Elephant" w:eastAsia="Times New Roman" w:hAnsi="Elephant" w:cs="Times New Roman"/>
          <w:b/>
          <w:color w:val="000000"/>
          <w:kern w:val="36"/>
          <w:sz w:val="40"/>
          <w:szCs w:val="40"/>
          <w:lang w:eastAsia="ru-RU"/>
        </w:rPr>
        <w:t>«</w:t>
      </w:r>
      <w:r w:rsidR="00F907F2" w:rsidRPr="00F907F2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Игротерапия</w:t>
      </w:r>
      <w:r w:rsidR="00F907F2" w:rsidRPr="00F907F2">
        <w:rPr>
          <w:rFonts w:ascii="Elephant" w:eastAsia="Times New Roman" w:hAnsi="Elephant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r w:rsidR="00F907F2" w:rsidRPr="00F907F2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общения</w:t>
      </w:r>
      <w:r w:rsidRPr="00343506">
        <w:rPr>
          <w:rFonts w:ascii="Elephant" w:eastAsia="Times New Roman" w:hAnsi="Elephant" w:cs="Times New Roman"/>
          <w:b/>
          <w:color w:val="000000"/>
          <w:kern w:val="36"/>
          <w:sz w:val="40"/>
          <w:szCs w:val="40"/>
          <w:lang w:eastAsia="ru-RU"/>
        </w:rPr>
        <w:t>»</w:t>
      </w:r>
    </w:p>
    <w:p w:rsidR="00343506" w:rsidRPr="006C032A" w:rsidRDefault="00343506" w:rsidP="00F907F2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6C032A" w:rsidRPr="00F907F2" w:rsidRDefault="006C032A" w:rsidP="00F907F2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46558" cy="2409825"/>
            <wp:effectExtent l="0" t="438150" r="440055" b="1800225"/>
            <wp:docPr id="2" name="Рисунок 2" descr="http://mymarcy.ru/wp-content/uploads/2015/11/FOTO-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marcy.ru/wp-content/uploads/2015/11/FOTO-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MosiaicBubbl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68" cy="2429502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0" cap="sq" cmpd="sng">
                      <a:solidFill>
                        <a:schemeClr val="tx1"/>
                      </a:solidFill>
                      <a:prstDash val="sysDash"/>
                      <a:bevel/>
                    </a:ln>
                    <a:effectLst>
                      <a:glow rad="228600">
                        <a:schemeClr val="accent5">
                          <a:lumMod val="40000"/>
                          <a:lumOff val="60000"/>
                          <a:alpha val="40000"/>
                        </a:schemeClr>
                      </a:glow>
                      <a:reflection blurRad="279400" endPos="53000" dist="76200" dir="5400000" sy="-100000" algn="bl" rotWithShape="0"/>
                      <a:softEdge rad="127000"/>
                    </a:effectLst>
                    <a:scene3d>
                      <a:camera prst="perspectiveHeroicExtremeLeftFacing"/>
                      <a:lightRig rig="threePt" dir="t"/>
                    </a:scene3d>
                    <a:sp3d extrusionH="76200" contourW="12700">
                      <a:bevelT w="114300" prst="artDeco"/>
                      <a:bevelB/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343506" w:rsidRPr="006C032A" w:rsidRDefault="00343506" w:rsidP="006C032A">
      <w:pPr>
        <w:pStyle w:val="a4"/>
      </w:pPr>
      <w:bookmarkStart w:id="0" w:name="_GoBack"/>
      <w:bookmarkEnd w:id="0"/>
    </w:p>
    <w:p w:rsidR="002A1AB2" w:rsidRDefault="002A1AB2" w:rsidP="006C032A">
      <w:pPr>
        <w:pStyle w:val="a4"/>
        <w:ind w:firstLine="284"/>
      </w:pPr>
    </w:p>
    <w:p w:rsidR="00C449CE" w:rsidRPr="006C032A" w:rsidRDefault="0089236A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>
        <w:lastRenderedPageBreak/>
        <w:fldChar w:fldCharType="begin"/>
      </w:r>
      <w:r>
        <w:instrText>HYPERLINK "http://www.google.com/url?q=http%3A%2F%2F50ds.ru%2Fpsiholog%2F5809-opyt-raboty-lichnostno-orientirovannoe-obshchenie--odin-iz-faktorov-emotsionalnogo-blagopoluchiya-rebenka.html&amp;sa=D&amp;sntz=1&amp;usg=AFQjCNGMxtoE-rYshdZ3SvgueAYPkvKquA"</w:instrText>
      </w:r>
      <w:r>
        <w:fldChar w:fldCharType="separate"/>
      </w:r>
      <w:r w:rsidR="00C449CE" w:rsidRPr="006C032A">
        <w:rPr>
          <w:rStyle w:val="a5"/>
          <w:rFonts w:ascii="Times New Roman" w:hAnsi="Times New Roman" w:cs="Times New Roman"/>
          <w:sz w:val="20"/>
          <w:szCs w:val="20"/>
        </w:rPr>
        <w:t>Общение</w:t>
      </w:r>
      <w:r>
        <w:fldChar w:fldCharType="end"/>
      </w:r>
      <w:r w:rsidR="00C449CE" w:rsidRPr="006C032A">
        <w:rPr>
          <w:rFonts w:ascii="Times New Roman" w:hAnsi="Times New Roman" w:cs="Times New Roman"/>
          <w:sz w:val="20"/>
          <w:szCs w:val="20"/>
        </w:rPr>
        <w:t> - это процесс взаимодействия конкретных личностей, определенным образом отражающих друг друга, относящихся друг к другу и воздействующих друг на друга.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Общение имеет огромное значение в формировании человеческой психики, её развитии. Если бы с рождения человек был лишён этой возможности общаться, он никогда не стал бы цивилизованным, культурно и нравственно развитым гражданином.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 xml:space="preserve">Особенно большое значение для психического развития ребёнка имеет его общение </w:t>
      </w:r>
      <w:proofErr w:type="gramStart"/>
      <w:r w:rsidRPr="006C032A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C032A">
        <w:rPr>
          <w:rFonts w:ascii="Times New Roman" w:hAnsi="Times New Roman" w:cs="Times New Roman"/>
          <w:sz w:val="20"/>
          <w:szCs w:val="20"/>
        </w:rPr>
        <w:t xml:space="preserve"> взрослыми на ранних этапах онтогенеза. В это время все свои человеческие, психические и поведенческие качества он приобретает исключительно через общение: дети учатся тому, что будут использовать в течение всей дальнейшей жизни. Если взрослые на протяжении первых шести лет оказывают поддержку ребёнку, то он развивается гораздо быстрее. Кроме того, результатом искреннего и доброжелательного общения взрослого и ребёнка окажутся сформированные у малыша чувство доверия к миру, привязанность к родителям и другим близким людям.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Общение имеет большое значение на всех этапах развития ребенка. Особенно это важно в дошкольном возрасте, когда закладываются основы личности человека. Игры способствуют развитию общения детей, помогают выработать коммуникативные навыки.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Цель игротерапии - не переделывать </w:t>
      </w:r>
      <w:hyperlink r:id="rId9" w:history="1">
        <w:r w:rsidRPr="006C032A">
          <w:rPr>
            <w:rStyle w:val="a5"/>
            <w:rFonts w:ascii="Times New Roman" w:hAnsi="Times New Roman" w:cs="Times New Roman"/>
            <w:sz w:val="20"/>
            <w:szCs w:val="20"/>
          </w:rPr>
          <w:t>ребенка</w:t>
        </w:r>
      </w:hyperlink>
      <w:r w:rsidRPr="006C032A">
        <w:rPr>
          <w:rFonts w:ascii="Times New Roman" w:hAnsi="Times New Roman" w:cs="Times New Roman"/>
          <w:sz w:val="20"/>
          <w:szCs w:val="20"/>
        </w:rPr>
        <w:t>, не менять его,  не учить каким-то специальным поведенческим навыкам, а дать ему возможность быть самим собой, помочь осознать самого себя, свои достоинства и недостатки.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Средствами игротерапии могут выступать подвижные игры, игры с песком, с куклами; а так же лепка, рисование.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Необходимо учить ребенка общаться, развивать коммуникативную деятельность. Главная цель общения - соучастие.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В период раннего детства возникает  коммуникативная деятельность с ровесниками. Она имеет форму эмоционально - практического общения. Дети играют рядом. Они «показывают» себя друг другу.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 xml:space="preserve">У детей в 3-5 лет появляется новая форма общения </w:t>
      </w:r>
      <w:proofErr w:type="gramStart"/>
      <w:r w:rsidRPr="006C032A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C032A">
        <w:rPr>
          <w:rFonts w:ascii="Times New Roman" w:hAnsi="Times New Roman" w:cs="Times New Roman"/>
          <w:sz w:val="20"/>
          <w:szCs w:val="20"/>
        </w:rPr>
        <w:t xml:space="preserve"> взрослым, она характеризуется их сотрудничеством в познавательной деятельности. Любознательные малыши задают много вопросов.    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 xml:space="preserve">К 4-5 годам формируется новая форма общения со сверстниками - ситуативно-деловая. Сюжетно-ролевая </w:t>
      </w:r>
      <w:r w:rsidRPr="006C032A">
        <w:rPr>
          <w:rFonts w:ascii="Times New Roman" w:hAnsi="Times New Roman" w:cs="Times New Roman"/>
          <w:sz w:val="20"/>
          <w:szCs w:val="20"/>
        </w:rPr>
        <w:lastRenderedPageBreak/>
        <w:t>игра является ведущей деятельностью в этом периоде. Дети начинают обыгрывать взаимоотношения взрослых, сотрудничают друг с другом, распределяют роли, устанавливают нормы и правила поведения. Но руководит игрой все-таки взрослый (воспитатель). Дети стремятся стать объектом интереса и оценки своих товарищей, ловят в их взглядах и мимике признаки отношения к себе.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 xml:space="preserve">В 5-7 лет наблюдается внеситуативно - личностная форма общения </w:t>
      </w:r>
      <w:proofErr w:type="gramStart"/>
      <w:r w:rsidRPr="006C032A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C032A">
        <w:rPr>
          <w:rFonts w:ascii="Times New Roman" w:hAnsi="Times New Roman" w:cs="Times New Roman"/>
          <w:sz w:val="20"/>
          <w:szCs w:val="20"/>
        </w:rPr>
        <w:t xml:space="preserve"> взрослыми.  Дошкольники стремятся к взаимопониманию и сопереживанию со старшими, им важно знать - «как нужно». Взрослые выступают для них, как образец поведения. Дети усваивают нравственные законы, оценивают свои поступки и поступки окружающих людей.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К 6-7 годам у ребенка возникает потребность в общественно значимой деятельности, в новой жизненной позиции он начинает переживать себя в качестве социального индивида. Наступает кризис семилетнего возраста. У ребенка появляется желание занять значимое в мире «взрослых».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В игротерапии применяются разнообразные игровые и неигровые приемы, которые учат предотвращать конфликтные ситуации, способствуют взаимопониманию и контролю своего поведения.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Игры строятся на согласованном участии каждого ребенка в том, что принято со всеми, а не на отношениях соперничества друг с другом, на отношениях игрового партнерства. Они несут в себе элементы фольклора и народной культуры. Эти игры отвечают потребностям детей в общении и движении.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Описание некоторых игр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«Угадай, кто это»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Игра развивает внимание, наблюдательность.</w:t>
      </w:r>
      <w:r w:rsidRPr="006C032A">
        <w:rPr>
          <w:rFonts w:ascii="Times New Roman" w:hAnsi="Times New Roman" w:cs="Times New Roman"/>
          <w:sz w:val="20"/>
          <w:szCs w:val="20"/>
        </w:rPr>
        <w:br/>
        <w:t>Упражнение выполняется в парах. Один ребёнок (по договорённости) 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«Эхо»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Игра учит детей быть открытыми для работы с другими, подчиняться общему ритму движений.</w:t>
      </w:r>
      <w:r w:rsidRPr="006C032A">
        <w:rPr>
          <w:rFonts w:ascii="Times New Roman" w:hAnsi="Times New Roman" w:cs="Times New Roman"/>
          <w:sz w:val="20"/>
          <w:szCs w:val="20"/>
        </w:rPr>
        <w:br/>
        <w:t xml:space="preserve">Дети отвечают на звуки ведущего эхом. Например, на хлопок воспитателя участники группы отвечают дружными хлопками. Ведущий может подавать другие сигналы: серию хлопков в определённом ритме, постукивание по столу, стене, коленям, притопывание и </w:t>
      </w:r>
      <w:r w:rsidRPr="006C032A">
        <w:rPr>
          <w:rFonts w:ascii="Times New Roman" w:hAnsi="Times New Roman" w:cs="Times New Roman"/>
          <w:sz w:val="20"/>
          <w:szCs w:val="20"/>
        </w:rPr>
        <w:lastRenderedPageBreak/>
        <w:t>т.д. Упражнение может выполняться в подгруппе (4—5 человек) или со всей группой детей. При выполнении небольшими подгруппами одна подгруппа оценивает слаженность действий другой.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«Дрозды»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Развитие навыков общения, воспитание доброжелательного отношения к сверстникам.</w:t>
      </w:r>
      <w:r w:rsidRPr="006C032A">
        <w:rPr>
          <w:rFonts w:ascii="Times New Roman" w:hAnsi="Times New Roman" w:cs="Times New Roman"/>
          <w:sz w:val="20"/>
          <w:szCs w:val="20"/>
        </w:rPr>
        <w:br/>
        <w:t>Дети делятся на пары, повторяют за педагогом слова и действия: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Я дрозд. (Показывают на себя.)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И ты дрозд. (Показывают на своего  партнёра.)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У меня нос. (Дотрагиваются до своего носа.)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У тебя нос. (Дотрагиваются до носа своего партнёра.)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У меня губки сладкие. (Дотрагиваются до своих губ.)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У тебя губки сладкие. (Дотрагиваются до губ своего партнёра.)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У меня щёчки гладкие. (Гладят свои щёки.)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У тебя щёчки гладкие. (Гладят щёки своего партнёра.)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«Ласковое  имя»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Игра</w:t>
      </w:r>
      <w:r w:rsidR="006C032A" w:rsidRPr="006C032A">
        <w:rPr>
          <w:rFonts w:ascii="Times New Roman" w:hAnsi="Times New Roman" w:cs="Times New Roman"/>
          <w:sz w:val="20"/>
          <w:szCs w:val="20"/>
        </w:rPr>
        <w:t xml:space="preserve"> </w:t>
      </w:r>
      <w:r w:rsidRPr="006C032A">
        <w:rPr>
          <w:rFonts w:ascii="Times New Roman" w:hAnsi="Times New Roman" w:cs="Times New Roman"/>
          <w:sz w:val="20"/>
          <w:szCs w:val="20"/>
        </w:rPr>
        <w:t>развивает умение вступать в контакт, оказывать внимание сверстникам.</w:t>
      </w:r>
      <w:r w:rsidRPr="006C032A">
        <w:rPr>
          <w:rFonts w:ascii="Times New Roman" w:hAnsi="Times New Roman" w:cs="Times New Roman"/>
          <w:sz w:val="20"/>
          <w:szCs w:val="20"/>
        </w:rPr>
        <w:br/>
        <w:t>Дети стоят в кругу, передают друг другу эстафету (цветок, «волшебную палочку»)</w:t>
      </w:r>
      <w:proofErr w:type="gramStart"/>
      <w:r w:rsidRPr="006C032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6C032A">
        <w:rPr>
          <w:rFonts w:ascii="Times New Roman" w:hAnsi="Times New Roman" w:cs="Times New Roman"/>
          <w:sz w:val="20"/>
          <w:szCs w:val="20"/>
        </w:rPr>
        <w:t xml:space="preserve">ри этом называют друг друга ласковым именем (например, Танюша, </w:t>
      </w:r>
      <w:proofErr w:type="spellStart"/>
      <w:r w:rsidRPr="006C032A">
        <w:rPr>
          <w:rFonts w:ascii="Times New Roman" w:hAnsi="Times New Roman" w:cs="Times New Roman"/>
          <w:sz w:val="20"/>
          <w:szCs w:val="20"/>
        </w:rPr>
        <w:t>Алёнушка</w:t>
      </w:r>
      <w:proofErr w:type="spellEnd"/>
      <w:r w:rsidRPr="006C03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C032A">
        <w:rPr>
          <w:rFonts w:ascii="Times New Roman" w:hAnsi="Times New Roman" w:cs="Times New Roman"/>
          <w:sz w:val="20"/>
          <w:szCs w:val="20"/>
        </w:rPr>
        <w:t>Димуля</w:t>
      </w:r>
      <w:proofErr w:type="spellEnd"/>
      <w:r w:rsidRPr="006C032A">
        <w:rPr>
          <w:rFonts w:ascii="Times New Roman" w:hAnsi="Times New Roman" w:cs="Times New Roman"/>
          <w:sz w:val="20"/>
          <w:szCs w:val="20"/>
        </w:rPr>
        <w:t xml:space="preserve">  и т.д.) </w:t>
      </w:r>
      <w:r w:rsidR="006C032A" w:rsidRPr="006C032A">
        <w:rPr>
          <w:rFonts w:ascii="Times New Roman" w:hAnsi="Times New Roman" w:cs="Times New Roman"/>
          <w:sz w:val="20"/>
          <w:szCs w:val="20"/>
        </w:rPr>
        <w:t>Необходимо</w:t>
      </w:r>
      <w:r w:rsidRPr="006C032A">
        <w:rPr>
          <w:rFonts w:ascii="Times New Roman" w:hAnsi="Times New Roman" w:cs="Times New Roman"/>
          <w:sz w:val="20"/>
          <w:szCs w:val="20"/>
        </w:rPr>
        <w:t xml:space="preserve"> обраща</w:t>
      </w:r>
      <w:r w:rsidR="006C032A" w:rsidRPr="006C032A">
        <w:rPr>
          <w:rFonts w:ascii="Times New Roman" w:hAnsi="Times New Roman" w:cs="Times New Roman"/>
          <w:sz w:val="20"/>
          <w:szCs w:val="20"/>
        </w:rPr>
        <w:t>ть</w:t>
      </w:r>
      <w:r w:rsidRPr="006C032A">
        <w:rPr>
          <w:rFonts w:ascii="Times New Roman" w:hAnsi="Times New Roman" w:cs="Times New Roman"/>
          <w:sz w:val="20"/>
          <w:szCs w:val="20"/>
        </w:rPr>
        <w:t xml:space="preserve"> внимание детей на ласковую интонацию.</w:t>
      </w:r>
    </w:p>
    <w:p w:rsidR="00C449CE" w:rsidRPr="006C032A" w:rsidRDefault="006C032A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>«Испорченный телефон»</w:t>
      </w:r>
    </w:p>
    <w:p w:rsidR="00C449CE" w:rsidRPr="006C032A" w:rsidRDefault="00C449CE" w:rsidP="006C032A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  <w:r w:rsidRPr="006C032A">
        <w:rPr>
          <w:rFonts w:ascii="Times New Roman" w:hAnsi="Times New Roman" w:cs="Times New Roman"/>
          <w:sz w:val="20"/>
          <w:szCs w:val="20"/>
        </w:rPr>
        <w:t xml:space="preserve">Дети садятся в одну линию. Ведущий шепотом спрашивает первого ребенка, как он провел выходные дни, а после этого громко говорит всем детям: «Как интересно рассказал мне Вова про свои выходные дни! Хотите узнать, что он делал и что он мне рассказал? Тогда Вова шепотом на ушко расскажет об этом своему соседу, а сосед тоже шепотом, чтобы никто другой не услышал, расскажет </w:t>
      </w:r>
      <w:proofErr w:type="gramStart"/>
      <w:r w:rsidRPr="006C032A">
        <w:rPr>
          <w:rFonts w:ascii="Times New Roman" w:hAnsi="Times New Roman" w:cs="Times New Roman"/>
          <w:sz w:val="20"/>
          <w:szCs w:val="20"/>
        </w:rPr>
        <w:t>тоже самое</w:t>
      </w:r>
      <w:proofErr w:type="gramEnd"/>
      <w:r w:rsidRPr="006C032A">
        <w:rPr>
          <w:rFonts w:ascii="Times New Roman" w:hAnsi="Times New Roman" w:cs="Times New Roman"/>
          <w:sz w:val="20"/>
          <w:szCs w:val="20"/>
        </w:rPr>
        <w:t xml:space="preserve"> своему соседу. И так по цепочке мы все узнаем, что делал Вова». Воспитатель советует детям, как лучше понять и передать, что говорит сверстник: «Нужно сесть поближе, смотреть ему в глаза и не отвлекаться на посторонние звуки». Когда все дети передадут свои сообщения соседям, последний громко объявит, что ему сказали, и как он понял, что Вова делал в выходные. Все дети сравнивают, насколько изменилс</w:t>
      </w:r>
      <w:r w:rsidR="006C032A">
        <w:rPr>
          <w:rFonts w:ascii="Times New Roman" w:hAnsi="Times New Roman" w:cs="Times New Roman"/>
          <w:sz w:val="20"/>
          <w:szCs w:val="20"/>
        </w:rPr>
        <w:t xml:space="preserve">я смысл передаваемой информации. </w:t>
      </w:r>
    </w:p>
    <w:sectPr w:rsidR="00C449CE" w:rsidRPr="006C032A" w:rsidSect="006C032A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15"/>
    <w:rsid w:val="00011115"/>
    <w:rsid w:val="00223E7A"/>
    <w:rsid w:val="002A1AB2"/>
    <w:rsid w:val="00343506"/>
    <w:rsid w:val="006C032A"/>
    <w:rsid w:val="007324D5"/>
    <w:rsid w:val="00800880"/>
    <w:rsid w:val="0089236A"/>
    <w:rsid w:val="00C449CE"/>
    <w:rsid w:val="00CD1664"/>
    <w:rsid w:val="00E21E5B"/>
    <w:rsid w:val="00F9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7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1664"/>
  </w:style>
  <w:style w:type="paragraph" w:customStyle="1" w:styleId="c2">
    <w:name w:val="c2"/>
    <w:basedOn w:val="a"/>
    <w:rsid w:val="00C4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49CE"/>
  </w:style>
  <w:style w:type="character" w:styleId="a5">
    <w:name w:val="Hyperlink"/>
    <w:basedOn w:val="a0"/>
    <w:uiPriority w:val="99"/>
    <w:unhideWhenUsed/>
    <w:rsid w:val="00C449CE"/>
    <w:rPr>
      <w:color w:val="0000FF"/>
      <w:u w:val="single"/>
    </w:rPr>
  </w:style>
  <w:style w:type="character" w:customStyle="1" w:styleId="c0">
    <w:name w:val="c0"/>
    <w:basedOn w:val="a0"/>
    <w:rsid w:val="00C449CE"/>
  </w:style>
  <w:style w:type="character" w:customStyle="1" w:styleId="c1">
    <w:name w:val="c1"/>
    <w:basedOn w:val="a0"/>
    <w:rsid w:val="00C449CE"/>
  </w:style>
  <w:style w:type="paragraph" w:styleId="a6">
    <w:name w:val="Balloon Text"/>
    <w:basedOn w:val="a"/>
    <w:link w:val="a7"/>
    <w:uiPriority w:val="99"/>
    <w:semiHidden/>
    <w:unhideWhenUsed/>
    <w:rsid w:val="006C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7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D1664"/>
  </w:style>
  <w:style w:type="paragraph" w:customStyle="1" w:styleId="c2">
    <w:name w:val="c2"/>
    <w:basedOn w:val="a"/>
    <w:rsid w:val="00C4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49CE"/>
  </w:style>
  <w:style w:type="character" w:styleId="a5">
    <w:name w:val="Hyperlink"/>
    <w:basedOn w:val="a0"/>
    <w:uiPriority w:val="99"/>
    <w:unhideWhenUsed/>
    <w:rsid w:val="00C449CE"/>
    <w:rPr>
      <w:color w:val="0000FF"/>
      <w:u w:val="single"/>
    </w:rPr>
  </w:style>
  <w:style w:type="character" w:customStyle="1" w:styleId="c0">
    <w:name w:val="c0"/>
    <w:basedOn w:val="a0"/>
    <w:rsid w:val="00C449CE"/>
  </w:style>
  <w:style w:type="character" w:customStyle="1" w:styleId="c1">
    <w:name w:val="c1"/>
    <w:basedOn w:val="a0"/>
    <w:rsid w:val="00C449CE"/>
  </w:style>
  <w:style w:type="paragraph" w:styleId="a6">
    <w:name w:val="Balloon Text"/>
    <w:basedOn w:val="a"/>
    <w:link w:val="a7"/>
    <w:uiPriority w:val="99"/>
    <w:semiHidden/>
    <w:unhideWhenUsed/>
    <w:rsid w:val="006C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ogle.com/url?q=http%3A%2F%2F50ds.ru%2Fpsiholog%2F306-vzaimodeystvie-i-vzaimovliyanie-semi-i-shkoly-v-razvitii-rebenka.html&amp;sa=D&amp;sntz=1&amp;usg=AFQjCNG-wAgPR1LpDMZFdnlz7sNHUOsk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2018-01-29T08:37:00Z</cp:lastPrinted>
  <dcterms:created xsi:type="dcterms:W3CDTF">2018-01-29T06:43:00Z</dcterms:created>
  <dcterms:modified xsi:type="dcterms:W3CDTF">2020-03-24T10:24:00Z</dcterms:modified>
</cp:coreProperties>
</file>